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C322" w14:textId="2C03602C" w:rsidR="009E0C4B" w:rsidRDefault="009E0C4B" w:rsidP="00566005">
      <w:pPr>
        <w:spacing w:after="0" w:line="240" w:lineRule="auto"/>
        <w:jc w:val="center"/>
        <w:textAlignment w:val="baseline"/>
        <w:outlineLvl w:val="1"/>
        <w:rPr>
          <w:noProof/>
          <w:lang w:val="fr-FR"/>
        </w:rPr>
      </w:pPr>
      <w:r>
        <w:rPr>
          <w:noProof/>
          <w:lang w:val="fr-FR"/>
        </w:rPr>
        <w:drawing>
          <wp:anchor distT="0" distB="0" distL="114300" distR="114300" simplePos="0" relativeHeight="251669504" behindDoc="1" locked="0" layoutInCell="1" allowOverlap="1" wp14:anchorId="30123AFD" wp14:editId="4AF7845F">
            <wp:simplePos x="0" y="0"/>
            <wp:positionH relativeFrom="column">
              <wp:posOffset>4244340</wp:posOffset>
            </wp:positionH>
            <wp:positionV relativeFrom="paragraph">
              <wp:posOffset>-914400</wp:posOffset>
            </wp:positionV>
            <wp:extent cx="2434188" cy="1303020"/>
            <wp:effectExtent l="0" t="0" r="444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738" cy="13156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66432" behindDoc="1" locked="0" layoutInCell="1" allowOverlap="1" wp14:anchorId="30334DA8" wp14:editId="289147DD">
            <wp:simplePos x="0" y="0"/>
            <wp:positionH relativeFrom="column">
              <wp:posOffset>1249680</wp:posOffset>
            </wp:positionH>
            <wp:positionV relativeFrom="paragraph">
              <wp:posOffset>-990600</wp:posOffset>
            </wp:positionV>
            <wp:extent cx="2994660" cy="13792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030"/>
                    <a:stretch/>
                  </pic:blipFill>
                  <pic:spPr bwMode="auto">
                    <a:xfrm>
                      <a:off x="0" y="0"/>
                      <a:ext cx="2994660" cy="1379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62336" behindDoc="1" locked="0" layoutInCell="1" allowOverlap="1" wp14:anchorId="085558E3" wp14:editId="51949243">
            <wp:simplePos x="0" y="0"/>
            <wp:positionH relativeFrom="column">
              <wp:posOffset>-944245</wp:posOffset>
            </wp:positionH>
            <wp:positionV relativeFrom="paragraph">
              <wp:posOffset>-911225</wp:posOffset>
            </wp:positionV>
            <wp:extent cx="2197708" cy="1303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708"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4E27D" w14:textId="2B8D1241" w:rsidR="009E0C4B" w:rsidRDefault="009E0C4B" w:rsidP="00566005">
      <w:pPr>
        <w:spacing w:after="0" w:line="240" w:lineRule="auto"/>
        <w:jc w:val="center"/>
        <w:textAlignment w:val="baseline"/>
        <w:outlineLvl w:val="1"/>
        <w:rPr>
          <w:noProof/>
          <w:lang w:val="fr-FR"/>
        </w:rPr>
      </w:pPr>
    </w:p>
    <w:p w14:paraId="6E7A37C5" w14:textId="77777777" w:rsidR="0000633C" w:rsidRDefault="0000633C" w:rsidP="009E0C4B">
      <w:pPr>
        <w:spacing w:after="0" w:line="240" w:lineRule="auto"/>
        <w:textAlignment w:val="baseline"/>
        <w:outlineLvl w:val="1"/>
        <w:rPr>
          <w:noProof/>
          <w:lang w:val="fr-FR"/>
        </w:rPr>
      </w:pPr>
    </w:p>
    <w:p w14:paraId="451DD3C6" w14:textId="46C42989" w:rsidR="0000633C" w:rsidRDefault="0000633C" w:rsidP="009E0C4B">
      <w:pPr>
        <w:spacing w:after="0" w:line="240" w:lineRule="auto"/>
        <w:textAlignment w:val="baseline"/>
        <w:outlineLvl w:val="1"/>
        <w:rPr>
          <w:rFonts w:ascii="Times New Roman" w:eastAsia="Times New Roman" w:hAnsi="Times New Roman" w:cs="Times New Roman"/>
          <w:b/>
          <w:bCs/>
          <w:color w:val="C00000"/>
          <w:sz w:val="44"/>
          <w:szCs w:val="44"/>
          <w:bdr w:val="none" w:sz="0" w:space="0" w:color="auto" w:frame="1"/>
          <w:lang w:val="fr-FR" w:eastAsia="en-GB"/>
        </w:rPr>
      </w:pPr>
      <w:r>
        <w:rPr>
          <w:noProof/>
          <w:lang w:val="fr-FR"/>
        </w:rPr>
        <w:drawing>
          <wp:anchor distT="0" distB="0" distL="114300" distR="114300" simplePos="0" relativeHeight="251670528" behindDoc="1" locked="0" layoutInCell="1" allowOverlap="1" wp14:anchorId="14319F87" wp14:editId="2CCC1F85">
            <wp:simplePos x="0" y="0"/>
            <wp:positionH relativeFrom="column">
              <wp:posOffset>1492885</wp:posOffset>
            </wp:positionH>
            <wp:positionV relativeFrom="paragraph">
              <wp:posOffset>44450</wp:posOffset>
            </wp:positionV>
            <wp:extent cx="2600011" cy="10287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4" b="22167"/>
                    <a:stretch/>
                  </pic:blipFill>
                  <pic:spPr bwMode="auto">
                    <a:xfrm>
                      <a:off x="0" y="0"/>
                      <a:ext cx="2600011"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8C27BC" w14:textId="5AE2BC50" w:rsidR="0000633C" w:rsidRDefault="0000633C" w:rsidP="009E0C4B">
      <w:pPr>
        <w:spacing w:after="0" w:line="240" w:lineRule="auto"/>
        <w:textAlignment w:val="baseline"/>
        <w:outlineLvl w:val="1"/>
        <w:rPr>
          <w:rFonts w:ascii="Times New Roman" w:eastAsia="Times New Roman" w:hAnsi="Times New Roman" w:cs="Times New Roman"/>
          <w:b/>
          <w:bCs/>
          <w:color w:val="C00000"/>
          <w:sz w:val="44"/>
          <w:szCs w:val="44"/>
          <w:bdr w:val="none" w:sz="0" w:space="0" w:color="auto" w:frame="1"/>
          <w:lang w:val="fr-FR" w:eastAsia="en-GB"/>
        </w:rPr>
      </w:pPr>
    </w:p>
    <w:p w14:paraId="06A8E580" w14:textId="5CB17E08" w:rsidR="0000633C" w:rsidRDefault="0000633C" w:rsidP="0000633C">
      <w:pPr>
        <w:spacing w:after="0" w:line="240" w:lineRule="auto"/>
        <w:jc w:val="center"/>
        <w:textAlignment w:val="baseline"/>
        <w:outlineLvl w:val="1"/>
        <w:rPr>
          <w:rFonts w:ascii="Times New Roman" w:eastAsia="Times New Roman" w:hAnsi="Times New Roman" w:cs="Times New Roman"/>
          <w:b/>
          <w:bCs/>
          <w:color w:val="C00000"/>
          <w:sz w:val="44"/>
          <w:szCs w:val="44"/>
          <w:bdr w:val="none" w:sz="0" w:space="0" w:color="auto" w:frame="1"/>
          <w:lang w:val="fr-FR" w:eastAsia="en-GB"/>
        </w:rPr>
      </w:pPr>
    </w:p>
    <w:p w14:paraId="6151EF76" w14:textId="1562EC4C" w:rsidR="003D6483" w:rsidRDefault="003D6483" w:rsidP="00566005">
      <w:pPr>
        <w:spacing w:after="0" w:line="240" w:lineRule="auto"/>
        <w:jc w:val="center"/>
        <w:textAlignment w:val="baseline"/>
        <w:outlineLvl w:val="1"/>
        <w:rPr>
          <w:rFonts w:ascii="Times New Roman" w:eastAsia="Times New Roman" w:hAnsi="Times New Roman" w:cs="Times New Roman"/>
          <w:b/>
          <w:bCs/>
          <w:color w:val="C00000"/>
          <w:sz w:val="44"/>
          <w:szCs w:val="44"/>
          <w:bdr w:val="none" w:sz="0" w:space="0" w:color="auto" w:frame="1"/>
          <w:lang w:val="fr-FR" w:eastAsia="en-G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36"/>
      </w:tblGrid>
      <w:tr w:rsidR="0000633C" w:rsidRPr="00F9545C" w14:paraId="698B5ADD" w14:textId="77777777" w:rsidTr="00780FEA">
        <w:tc>
          <w:tcPr>
            <w:tcW w:w="5382" w:type="dxa"/>
          </w:tcPr>
          <w:p w14:paraId="6D44F293" w14:textId="6619C8B1" w:rsidR="003D6483" w:rsidRPr="003D6483" w:rsidRDefault="0051054A" w:rsidP="009E0C4B">
            <w:pPr>
              <w:jc w:val="both"/>
              <w:textAlignment w:val="baseline"/>
              <w:outlineLvl w:val="1"/>
              <w:rPr>
                <w:rFonts w:ascii="Times New Roman" w:eastAsia="Times New Roman" w:hAnsi="Times New Roman" w:cs="Times New Roman"/>
                <w:b/>
                <w:bCs/>
                <w:color w:val="C00000"/>
                <w:sz w:val="16"/>
                <w:szCs w:val="16"/>
                <w:bdr w:val="none" w:sz="0" w:space="0" w:color="auto" w:frame="1"/>
                <w:lang w:val="fr-FR" w:eastAsia="en-GB"/>
              </w:rPr>
            </w:pPr>
            <w:r>
              <w:rPr>
                <w:noProof/>
              </w:rPr>
              <w:drawing>
                <wp:anchor distT="0" distB="0" distL="114300" distR="114300" simplePos="0" relativeHeight="251674624" behindDoc="1" locked="0" layoutInCell="1" allowOverlap="1" wp14:anchorId="378334F8" wp14:editId="3F875464">
                  <wp:simplePos x="0" y="0"/>
                  <wp:positionH relativeFrom="column">
                    <wp:posOffset>112395</wp:posOffset>
                  </wp:positionH>
                  <wp:positionV relativeFrom="paragraph">
                    <wp:posOffset>51435</wp:posOffset>
                  </wp:positionV>
                  <wp:extent cx="1638446" cy="5153660"/>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446" cy="5153660"/>
                          </a:xfrm>
                          <a:prstGeom prst="rect">
                            <a:avLst/>
                          </a:prstGeom>
                          <a:noFill/>
                          <a:ln>
                            <a:noFill/>
                          </a:ln>
                        </pic:spPr>
                      </pic:pic>
                    </a:graphicData>
                  </a:graphic>
                </wp:anchor>
              </w:drawing>
            </w:r>
          </w:p>
        </w:tc>
        <w:tc>
          <w:tcPr>
            <w:tcW w:w="4536" w:type="dxa"/>
          </w:tcPr>
          <w:p w14:paraId="592BE237" w14:textId="7ECDBC35" w:rsidR="0000633C" w:rsidRDefault="0000633C" w:rsidP="009E0C4B">
            <w:pPr>
              <w:jc w:val="both"/>
              <w:textAlignment w:val="baseline"/>
              <w:outlineLvl w:val="1"/>
              <w:rPr>
                <w:rFonts w:ascii="Times New Roman" w:eastAsia="Times New Roman" w:hAnsi="Times New Roman" w:cs="Times New Roman"/>
                <w:b/>
                <w:bCs/>
                <w:color w:val="C00000"/>
                <w:sz w:val="16"/>
                <w:szCs w:val="16"/>
                <w:bdr w:val="none" w:sz="0" w:space="0" w:color="auto" w:frame="1"/>
                <w:lang w:val="en-GB" w:eastAsia="en-GB"/>
              </w:rPr>
            </w:pPr>
          </w:p>
          <w:p w14:paraId="1B1530E3" w14:textId="70DB0211" w:rsidR="0000633C" w:rsidRPr="00AF35B7" w:rsidRDefault="0051054A" w:rsidP="00780FEA">
            <w:pPr>
              <w:jc w:val="center"/>
              <w:textAlignment w:val="baseline"/>
              <w:outlineLvl w:val="1"/>
              <w:rPr>
                <w:rFonts w:ascii="Times New Roman" w:eastAsia="Times New Roman" w:hAnsi="Times New Roman" w:cs="Times New Roman"/>
                <w:b/>
                <w:bCs/>
                <w:color w:val="806000" w:themeColor="accent4" w:themeShade="80"/>
                <w:sz w:val="36"/>
                <w:szCs w:val="36"/>
                <w:bdr w:val="none" w:sz="0" w:space="0" w:color="auto" w:frame="1"/>
                <w:lang w:val="en-GB" w:eastAsia="en-GB"/>
              </w:rPr>
            </w:pPr>
            <w:r w:rsidRPr="00AF35B7">
              <w:rPr>
                <w:rFonts w:ascii="Times New Roman" w:eastAsia="Times New Roman" w:hAnsi="Times New Roman" w:cs="Times New Roman"/>
                <w:b/>
                <w:bCs/>
                <w:color w:val="806000" w:themeColor="accent4" w:themeShade="80"/>
                <w:sz w:val="36"/>
                <w:szCs w:val="36"/>
                <w:bdr w:val="none" w:sz="0" w:space="0" w:color="auto" w:frame="1"/>
                <w:lang w:val="en-GB" w:eastAsia="en-GB"/>
              </w:rPr>
              <w:t>VITIS AMPHORE</w:t>
            </w:r>
          </w:p>
          <w:p w14:paraId="220CFE3C" w14:textId="5FB2612E" w:rsidR="0000633C" w:rsidRPr="00AF35B7"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en-GB" w:eastAsia="en-GB"/>
              </w:rPr>
            </w:pPr>
          </w:p>
          <w:p w14:paraId="01CC9507" w14:textId="77777777" w:rsidR="0000633C" w:rsidRPr="00AF35B7"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en-GB" w:eastAsia="en-GB"/>
              </w:rPr>
            </w:pPr>
          </w:p>
          <w:p w14:paraId="0B19CFCE" w14:textId="7661500E" w:rsidR="003D6483" w:rsidRPr="00AF35B7"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en-GB" w:eastAsia="en-GB"/>
              </w:rPr>
            </w:pPr>
            <w:r>
              <w:rPr>
                <w:rFonts w:ascii="Times New Roman" w:eastAsia="Times New Roman" w:hAnsi="Times New Roman" w:cs="Times New Roman"/>
                <w:b/>
                <w:bCs/>
                <w:color w:val="806000" w:themeColor="accent4" w:themeShade="80"/>
                <w:sz w:val="16"/>
                <w:szCs w:val="16"/>
                <w:bdr w:val="none" w:sz="0" w:space="0" w:color="auto" w:frame="1"/>
                <w:lang w:val="en-GB" w:eastAsia="en-GB"/>
              </w:rPr>
              <w:t>Sol</w:t>
            </w:r>
            <w:r w:rsidR="003D6483" w:rsidRPr="00AF35B7">
              <w:rPr>
                <w:rFonts w:ascii="Times New Roman" w:eastAsia="Times New Roman" w:hAnsi="Times New Roman" w:cs="Times New Roman"/>
                <w:b/>
                <w:bCs/>
                <w:color w:val="806000" w:themeColor="accent4" w:themeShade="80"/>
                <w:sz w:val="16"/>
                <w:szCs w:val="16"/>
                <w:bdr w:val="none" w:sz="0" w:space="0" w:color="auto" w:frame="1"/>
                <w:lang w:val="en-GB" w:eastAsia="en-GB"/>
              </w:rPr>
              <w:t xml:space="preserve">: </w:t>
            </w:r>
            <w:proofErr w:type="spellStart"/>
            <w:r w:rsidRPr="00420F11">
              <w:rPr>
                <w:rFonts w:ascii="Times New Roman" w:eastAsia="Times New Roman" w:hAnsi="Times New Roman" w:cs="Times New Roman"/>
                <w:b/>
                <w:bCs/>
                <w:color w:val="000000" w:themeColor="text1"/>
                <w:sz w:val="16"/>
                <w:szCs w:val="16"/>
                <w:bdr w:val="none" w:sz="0" w:space="0" w:color="auto" w:frame="1"/>
                <w:lang w:val="en-GB" w:eastAsia="en-GB"/>
              </w:rPr>
              <w:t>Argilo-calcaire</w:t>
            </w:r>
            <w:proofErr w:type="spellEnd"/>
          </w:p>
          <w:p w14:paraId="62118CC6" w14:textId="77777777" w:rsidR="0000633C" w:rsidRPr="00AF35B7"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en-GB" w:eastAsia="en-GB"/>
              </w:rPr>
            </w:pPr>
          </w:p>
          <w:p w14:paraId="7845D99D" w14:textId="28AE1B8D" w:rsidR="003D6483"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en-GB" w:eastAsia="en-GB"/>
              </w:rPr>
            </w:pPr>
            <w:proofErr w:type="spellStart"/>
            <w:r>
              <w:rPr>
                <w:rFonts w:ascii="Times New Roman" w:eastAsia="Times New Roman" w:hAnsi="Times New Roman" w:cs="Times New Roman"/>
                <w:b/>
                <w:bCs/>
                <w:color w:val="806000" w:themeColor="accent4" w:themeShade="80"/>
                <w:sz w:val="16"/>
                <w:szCs w:val="16"/>
                <w:bdr w:val="none" w:sz="0" w:space="0" w:color="auto" w:frame="1"/>
                <w:lang w:val="en-GB" w:eastAsia="en-GB"/>
              </w:rPr>
              <w:t>Rendement</w:t>
            </w:r>
            <w:proofErr w:type="spellEnd"/>
            <w:r w:rsidR="003D6483" w:rsidRPr="00780FEA">
              <w:rPr>
                <w:rFonts w:ascii="Times New Roman" w:eastAsia="Times New Roman" w:hAnsi="Times New Roman" w:cs="Times New Roman"/>
                <w:b/>
                <w:bCs/>
                <w:color w:val="806000" w:themeColor="accent4" w:themeShade="80"/>
                <w:sz w:val="16"/>
                <w:szCs w:val="16"/>
                <w:bdr w:val="none" w:sz="0" w:space="0" w:color="auto" w:frame="1"/>
                <w:lang w:val="en-GB" w:eastAsia="en-GB"/>
              </w:rPr>
              <w:t xml:space="preserve">: </w:t>
            </w:r>
            <w:r w:rsidR="003D6483" w:rsidRPr="0000633C">
              <w:rPr>
                <w:rFonts w:ascii="Times New Roman" w:eastAsia="Times New Roman" w:hAnsi="Times New Roman" w:cs="Times New Roman"/>
                <w:b/>
                <w:bCs/>
                <w:color w:val="000000" w:themeColor="text1"/>
                <w:sz w:val="16"/>
                <w:szCs w:val="16"/>
                <w:bdr w:val="none" w:sz="0" w:space="0" w:color="auto" w:frame="1"/>
                <w:lang w:val="en-GB" w:eastAsia="en-GB"/>
              </w:rPr>
              <w:t>45 hl / ha</w:t>
            </w:r>
          </w:p>
          <w:p w14:paraId="34BF2EBC" w14:textId="77777777" w:rsidR="0000633C" w:rsidRPr="0000633C"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en-GB" w:eastAsia="en-GB"/>
              </w:rPr>
            </w:pPr>
          </w:p>
          <w:p w14:paraId="2ABA5CB0" w14:textId="54C3AAA0" w:rsidR="003D6483" w:rsidRPr="00420F11"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Cépage</w:t>
            </w:r>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w:t>
            </w:r>
            <w:proofErr w:type="gramEnd"/>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51054A" w:rsidRPr="00420F11">
              <w:rPr>
                <w:rFonts w:ascii="Times New Roman" w:eastAsia="Times New Roman" w:hAnsi="Times New Roman" w:cs="Times New Roman"/>
                <w:b/>
                <w:bCs/>
                <w:color w:val="000000" w:themeColor="text1"/>
                <w:sz w:val="16"/>
                <w:szCs w:val="16"/>
                <w:bdr w:val="none" w:sz="0" w:space="0" w:color="auto" w:frame="1"/>
                <w:lang w:val="fr-FR" w:eastAsia="en-GB"/>
              </w:rPr>
              <w:t>100% MALBEC</w:t>
            </w:r>
          </w:p>
          <w:p w14:paraId="4A82A121" w14:textId="2845ED6D" w:rsidR="003D6483" w:rsidRPr="00420F11" w:rsidRDefault="003D6483"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106C5CFC" w14:textId="52D250BF" w:rsidR="003D6483" w:rsidRPr="00420F11"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Superficie</w:t>
            </w:r>
            <w:r w:rsidR="003D6483" w:rsidRPr="00420F11">
              <w:rPr>
                <w:rFonts w:ascii="Times New Roman" w:eastAsia="Times New Roman" w:hAnsi="Times New Roman" w:cs="Times New Roman"/>
                <w:b/>
                <w:bCs/>
                <w:sz w:val="16"/>
                <w:szCs w:val="16"/>
                <w:bdr w:val="none" w:sz="0" w:space="0" w:color="auto" w:frame="1"/>
                <w:lang w:val="fr-FR" w:eastAsia="en-GB"/>
              </w:rPr>
              <w:t>:</w:t>
            </w:r>
            <w:proofErr w:type="gramEnd"/>
            <w:r w:rsidR="003D6483" w:rsidRPr="00420F11">
              <w:rPr>
                <w:rFonts w:ascii="Times New Roman" w:eastAsia="Times New Roman" w:hAnsi="Times New Roman" w:cs="Times New Roman"/>
                <w:b/>
                <w:bCs/>
                <w:sz w:val="16"/>
                <w:szCs w:val="16"/>
                <w:bdr w:val="none" w:sz="0" w:space="0" w:color="auto" w:frame="1"/>
                <w:lang w:val="fr-FR" w:eastAsia="en-GB"/>
              </w:rPr>
              <w:t xml:space="preserve"> </w:t>
            </w:r>
            <w:r w:rsidR="0051054A" w:rsidRPr="00420F11">
              <w:rPr>
                <w:rFonts w:ascii="Times New Roman" w:eastAsia="Times New Roman" w:hAnsi="Times New Roman" w:cs="Times New Roman"/>
                <w:b/>
                <w:bCs/>
                <w:sz w:val="16"/>
                <w:szCs w:val="16"/>
                <w:bdr w:val="none" w:sz="0" w:space="0" w:color="auto" w:frame="1"/>
                <w:lang w:val="fr-FR" w:eastAsia="en-GB"/>
              </w:rPr>
              <w:t>1</w:t>
            </w:r>
            <w:r w:rsidR="003D6483" w:rsidRPr="00420F11">
              <w:rPr>
                <w:rFonts w:ascii="Times New Roman" w:eastAsia="Times New Roman" w:hAnsi="Times New Roman" w:cs="Times New Roman"/>
                <w:b/>
                <w:bCs/>
                <w:sz w:val="16"/>
                <w:szCs w:val="16"/>
                <w:bdr w:val="none" w:sz="0" w:space="0" w:color="auto" w:frame="1"/>
                <w:lang w:val="fr-FR" w:eastAsia="en-GB"/>
              </w:rPr>
              <w:t xml:space="preserve"> hectare</w:t>
            </w:r>
          </w:p>
          <w:p w14:paraId="4893F070" w14:textId="77777777" w:rsidR="0000633C" w:rsidRPr="00420F11"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2837FBE7" w14:textId="4FB7385F" w:rsidR="003D6483" w:rsidRPr="00420F11" w:rsidRDefault="003D6483" w:rsidP="009E0C4B">
            <w:pPr>
              <w:jc w:val="both"/>
              <w:textAlignment w:val="baseline"/>
              <w:outlineLvl w:val="1"/>
              <w:rPr>
                <w:rFonts w:ascii="Times New Roman" w:eastAsia="Times New Roman" w:hAnsi="Times New Roman" w:cs="Times New Roman"/>
                <w:b/>
                <w:bCs/>
                <w:sz w:val="16"/>
                <w:szCs w:val="16"/>
                <w:bdr w:val="none" w:sz="0" w:space="0" w:color="auto" w:frame="1"/>
                <w:lang w:val="fr-FR" w:eastAsia="en-GB"/>
              </w:rPr>
            </w:pP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Production:</w:t>
            </w:r>
            <w:proofErr w:type="gramEnd"/>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51054A" w:rsidRPr="00420F11">
              <w:rPr>
                <w:rFonts w:ascii="Times New Roman" w:eastAsia="Times New Roman" w:hAnsi="Times New Roman" w:cs="Times New Roman"/>
                <w:b/>
                <w:bCs/>
                <w:sz w:val="16"/>
                <w:szCs w:val="16"/>
                <w:bdr w:val="none" w:sz="0" w:space="0" w:color="auto" w:frame="1"/>
                <w:lang w:val="fr-FR" w:eastAsia="en-GB"/>
              </w:rPr>
              <w:t>2 000</w:t>
            </w:r>
            <w:r w:rsidRPr="00420F11">
              <w:rPr>
                <w:rFonts w:ascii="Times New Roman" w:eastAsia="Times New Roman" w:hAnsi="Times New Roman" w:cs="Times New Roman"/>
                <w:b/>
                <w:bCs/>
                <w:sz w:val="16"/>
                <w:szCs w:val="16"/>
                <w:bdr w:val="none" w:sz="0" w:space="0" w:color="auto" w:frame="1"/>
                <w:lang w:val="fr-FR" w:eastAsia="en-GB"/>
              </w:rPr>
              <w:t xml:space="preserve"> </w:t>
            </w:r>
            <w:r w:rsidR="00420F11" w:rsidRPr="00420F11">
              <w:rPr>
                <w:rFonts w:ascii="Times New Roman" w:eastAsia="Times New Roman" w:hAnsi="Times New Roman" w:cs="Times New Roman"/>
                <w:b/>
                <w:bCs/>
                <w:sz w:val="16"/>
                <w:szCs w:val="16"/>
                <w:bdr w:val="none" w:sz="0" w:space="0" w:color="auto" w:frame="1"/>
                <w:lang w:val="fr-FR" w:eastAsia="en-GB"/>
              </w:rPr>
              <w:t>bout</w:t>
            </w:r>
            <w:r w:rsidR="00420F11">
              <w:rPr>
                <w:rFonts w:ascii="Times New Roman" w:eastAsia="Times New Roman" w:hAnsi="Times New Roman" w:cs="Times New Roman"/>
                <w:b/>
                <w:bCs/>
                <w:sz w:val="16"/>
                <w:szCs w:val="16"/>
                <w:bdr w:val="none" w:sz="0" w:space="0" w:color="auto" w:frame="1"/>
                <w:lang w:val="fr-FR" w:eastAsia="en-GB"/>
              </w:rPr>
              <w:t>eilles</w:t>
            </w:r>
          </w:p>
          <w:p w14:paraId="1D234F6B" w14:textId="77777777" w:rsidR="0000633C" w:rsidRPr="00420F11"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06C783EB" w14:textId="1C889629" w:rsidR="003D6483" w:rsidRPr="00420F11"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Age </w:t>
            </w: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moyen</w:t>
            </w:r>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w:t>
            </w:r>
            <w:proofErr w:type="gramEnd"/>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3D6483" w:rsidRPr="00420F11">
              <w:rPr>
                <w:rFonts w:ascii="Times New Roman" w:eastAsia="Times New Roman" w:hAnsi="Times New Roman" w:cs="Times New Roman"/>
                <w:b/>
                <w:bCs/>
                <w:color w:val="000000" w:themeColor="text1"/>
                <w:sz w:val="16"/>
                <w:szCs w:val="16"/>
                <w:bdr w:val="none" w:sz="0" w:space="0" w:color="auto" w:frame="1"/>
                <w:lang w:val="fr-FR" w:eastAsia="en-GB"/>
              </w:rPr>
              <w:t xml:space="preserve">50 </w:t>
            </w:r>
            <w:r>
              <w:rPr>
                <w:rFonts w:ascii="Times New Roman" w:eastAsia="Times New Roman" w:hAnsi="Times New Roman" w:cs="Times New Roman"/>
                <w:b/>
                <w:bCs/>
                <w:color w:val="000000" w:themeColor="text1"/>
                <w:sz w:val="16"/>
                <w:szCs w:val="16"/>
                <w:bdr w:val="none" w:sz="0" w:space="0" w:color="auto" w:frame="1"/>
                <w:lang w:val="fr-FR" w:eastAsia="en-GB"/>
              </w:rPr>
              <w:t>ans</w:t>
            </w:r>
          </w:p>
          <w:p w14:paraId="726124CC" w14:textId="77777777" w:rsidR="0000633C" w:rsidRPr="00420F11"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2F1C8E49" w14:textId="4FCF5C47" w:rsidR="003D6483" w:rsidRPr="00420F11"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Densité de </w:t>
            </w: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plantation</w:t>
            </w:r>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w:t>
            </w:r>
            <w:proofErr w:type="gramEnd"/>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3D6483" w:rsidRPr="00420F11">
              <w:rPr>
                <w:rFonts w:ascii="Times New Roman" w:eastAsia="Times New Roman" w:hAnsi="Times New Roman" w:cs="Times New Roman"/>
                <w:b/>
                <w:bCs/>
                <w:color w:val="000000" w:themeColor="text1"/>
                <w:sz w:val="16"/>
                <w:szCs w:val="16"/>
                <w:bdr w:val="none" w:sz="0" w:space="0" w:color="auto" w:frame="1"/>
                <w:lang w:val="fr-FR" w:eastAsia="en-GB"/>
              </w:rPr>
              <w:t>6,200 vines / ha</w:t>
            </w:r>
          </w:p>
          <w:p w14:paraId="758B5E08" w14:textId="289C5749" w:rsidR="003D6483" w:rsidRPr="00420F11" w:rsidRDefault="003D6483"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7EA35F19" w14:textId="011BCAE2" w:rsidR="003D6483" w:rsidRPr="00420F11"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Conduite de la </w:t>
            </w: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vigne</w:t>
            </w:r>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w:t>
            </w:r>
            <w:proofErr w:type="gramEnd"/>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3D6483" w:rsidRPr="00420F11">
              <w:rPr>
                <w:rFonts w:ascii="Times New Roman" w:eastAsia="Times New Roman" w:hAnsi="Times New Roman" w:cs="Times New Roman"/>
                <w:b/>
                <w:bCs/>
                <w:color w:val="000000" w:themeColor="text1"/>
                <w:sz w:val="16"/>
                <w:szCs w:val="16"/>
                <w:bdr w:val="none" w:sz="0" w:space="0" w:color="auto" w:frame="1"/>
                <w:lang w:val="fr-FR" w:eastAsia="en-GB"/>
              </w:rPr>
              <w:t>Guyot</w:t>
            </w:r>
            <w:r w:rsidR="00843F66">
              <w:rPr>
                <w:rFonts w:ascii="Times New Roman" w:eastAsia="Times New Roman" w:hAnsi="Times New Roman" w:cs="Times New Roman"/>
                <w:b/>
                <w:bCs/>
                <w:color w:val="000000" w:themeColor="text1"/>
                <w:sz w:val="16"/>
                <w:szCs w:val="16"/>
                <w:bdr w:val="none" w:sz="0" w:space="0" w:color="auto" w:frame="1"/>
                <w:lang w:val="fr-FR" w:eastAsia="en-GB"/>
              </w:rPr>
              <w:t xml:space="preserve"> Double</w:t>
            </w:r>
          </w:p>
          <w:p w14:paraId="0D5AE571" w14:textId="77777777" w:rsidR="0000633C" w:rsidRPr="00420F11"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5C844E92" w14:textId="792E5658" w:rsidR="003D6483" w:rsidRPr="00420F11" w:rsidRDefault="00420F11"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Vendanges</w:t>
            </w:r>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w:t>
            </w:r>
            <w:proofErr w:type="gramEnd"/>
            <w:r w:rsidR="003D6483"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843F66" w:rsidRPr="00843F66">
              <w:rPr>
                <w:rFonts w:ascii="Times New Roman" w:eastAsia="Times New Roman" w:hAnsi="Times New Roman" w:cs="Times New Roman"/>
                <w:b/>
                <w:bCs/>
                <w:sz w:val="16"/>
                <w:szCs w:val="16"/>
                <w:bdr w:val="none" w:sz="0" w:space="0" w:color="auto" w:frame="1"/>
                <w:lang w:val="fr-FR" w:eastAsia="en-GB"/>
              </w:rPr>
              <w:t>Manuel</w:t>
            </w:r>
          </w:p>
          <w:p w14:paraId="501D1429" w14:textId="77777777" w:rsidR="0000633C" w:rsidRPr="00420F11" w:rsidRDefault="0000633C"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3587366A" w14:textId="0082BF7C" w:rsidR="0051054A" w:rsidRDefault="003D6483" w:rsidP="0051054A">
            <w:pPr>
              <w:tabs>
                <w:tab w:val="num" w:pos="720"/>
              </w:tabs>
              <w:jc w:val="both"/>
              <w:textAlignment w:val="baseline"/>
              <w:outlineLvl w:val="1"/>
              <w:rPr>
                <w:rFonts w:ascii="Times New Roman" w:eastAsia="Times New Roman" w:hAnsi="Times New Roman" w:cs="Times New Roman"/>
                <w:b/>
                <w:bCs/>
                <w:sz w:val="16"/>
                <w:szCs w:val="16"/>
                <w:bdr w:val="none" w:sz="0" w:space="0" w:color="auto" w:frame="1"/>
                <w:lang w:val="fr-FR" w:eastAsia="en-GB"/>
              </w:rPr>
            </w:pPr>
            <w:proofErr w:type="gramStart"/>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Vinification:</w:t>
            </w:r>
            <w:proofErr w:type="gramEnd"/>
            <w:r w:rsidRPr="00420F11">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420F11" w:rsidRPr="00420F11">
              <w:rPr>
                <w:rFonts w:ascii="Times New Roman" w:eastAsia="Times New Roman" w:hAnsi="Times New Roman" w:cs="Times New Roman"/>
                <w:b/>
                <w:bCs/>
                <w:sz w:val="16"/>
                <w:szCs w:val="16"/>
                <w:bdr w:val="none" w:sz="0" w:space="0" w:color="auto" w:frame="1"/>
                <w:lang w:val="fr-FR" w:eastAsia="en-GB"/>
              </w:rPr>
              <w:t>La vinification se fait en Amphore, en préservant la pureté d'expression du cépage Malbec ainsi que des terroirs, sans altération.</w:t>
            </w:r>
          </w:p>
          <w:p w14:paraId="32F8A561" w14:textId="77777777" w:rsidR="00420F11" w:rsidRPr="00420F11" w:rsidRDefault="00420F11" w:rsidP="0051054A">
            <w:pPr>
              <w:tabs>
                <w:tab w:val="num" w:pos="720"/>
              </w:tabs>
              <w:jc w:val="both"/>
              <w:textAlignment w:val="baseline"/>
              <w:outlineLvl w:val="1"/>
              <w:rPr>
                <w:rFonts w:ascii="Times New Roman" w:eastAsia="Times New Roman" w:hAnsi="Times New Roman" w:cs="Times New Roman"/>
                <w:b/>
                <w:bCs/>
                <w:sz w:val="16"/>
                <w:szCs w:val="16"/>
                <w:bdr w:val="none" w:sz="0" w:space="0" w:color="auto" w:frame="1"/>
                <w:lang w:val="fr-FR" w:eastAsia="en-GB"/>
              </w:rPr>
            </w:pPr>
          </w:p>
          <w:p w14:paraId="1AEA2BBE" w14:textId="43215742" w:rsidR="00420F11" w:rsidRPr="00420F11" w:rsidRDefault="00420F11" w:rsidP="00420F11">
            <w:pPr>
              <w:tabs>
                <w:tab w:val="num" w:pos="720"/>
              </w:tabs>
              <w:jc w:val="both"/>
              <w:textAlignment w:val="baseline"/>
              <w:outlineLvl w:val="1"/>
              <w:rPr>
                <w:rFonts w:ascii="Times New Roman" w:eastAsia="Times New Roman" w:hAnsi="Times New Roman" w:cs="Times New Roman"/>
                <w:b/>
                <w:bCs/>
                <w:sz w:val="16"/>
                <w:szCs w:val="16"/>
                <w:bdr w:val="none" w:sz="0" w:space="0" w:color="auto" w:frame="1"/>
                <w:lang w:val="fr-FR" w:eastAsia="en-GB"/>
              </w:rPr>
            </w:pPr>
            <w:r w:rsidRPr="00420F11">
              <w:rPr>
                <w:rFonts w:ascii="Times New Roman" w:eastAsia="Times New Roman" w:hAnsi="Times New Roman" w:cs="Times New Roman"/>
                <w:b/>
                <w:bCs/>
                <w:sz w:val="16"/>
                <w:szCs w:val="16"/>
                <w:bdr w:val="none" w:sz="0" w:space="0" w:color="auto" w:frame="1"/>
                <w:lang w:val="fr-FR" w:eastAsia="en-GB"/>
              </w:rPr>
              <w:t xml:space="preserve">Inertie </w:t>
            </w:r>
            <w:proofErr w:type="gramStart"/>
            <w:r w:rsidRPr="00420F11">
              <w:rPr>
                <w:rFonts w:ascii="Times New Roman" w:eastAsia="Times New Roman" w:hAnsi="Times New Roman" w:cs="Times New Roman"/>
                <w:b/>
                <w:bCs/>
                <w:sz w:val="16"/>
                <w:szCs w:val="16"/>
                <w:bdr w:val="none" w:sz="0" w:space="0" w:color="auto" w:frame="1"/>
                <w:lang w:val="fr-FR" w:eastAsia="en-GB"/>
              </w:rPr>
              <w:t>thermique:</w:t>
            </w:r>
            <w:proofErr w:type="gramEnd"/>
            <w:r w:rsidRPr="00420F11">
              <w:rPr>
                <w:rFonts w:ascii="Times New Roman" w:eastAsia="Times New Roman" w:hAnsi="Times New Roman" w:cs="Times New Roman"/>
                <w:b/>
                <w:bCs/>
                <w:sz w:val="16"/>
                <w:szCs w:val="16"/>
                <w:bdr w:val="none" w:sz="0" w:space="0" w:color="auto" w:frame="1"/>
                <w:lang w:val="fr-FR" w:eastAsia="en-GB"/>
              </w:rPr>
              <w:t xml:space="preserve"> une température stable et généralement fraîche est maintenue dans l'amphore. Le vin évolue lentement dans l'amphore ce qui favorise la synthèse d'arômes frais et fruités. Il y a une suspension constante du fluide, ce qui permet d'extraire de la complexité, de la rondeur et du gras. La porosité de l'amphore</w:t>
            </w:r>
            <w:r>
              <w:rPr>
                <w:rFonts w:ascii="Times New Roman" w:eastAsia="Times New Roman" w:hAnsi="Times New Roman" w:cs="Times New Roman"/>
                <w:b/>
                <w:bCs/>
                <w:sz w:val="16"/>
                <w:szCs w:val="16"/>
                <w:bdr w:val="none" w:sz="0" w:space="0" w:color="auto" w:frame="1"/>
                <w:lang w:val="fr-FR" w:eastAsia="en-GB"/>
              </w:rPr>
              <w:t xml:space="preserve"> </w:t>
            </w:r>
            <w:r w:rsidRPr="00420F11">
              <w:rPr>
                <w:rFonts w:ascii="Times New Roman" w:eastAsia="Times New Roman" w:hAnsi="Times New Roman" w:cs="Times New Roman"/>
                <w:b/>
                <w:bCs/>
                <w:sz w:val="16"/>
                <w:szCs w:val="16"/>
                <w:bdr w:val="none" w:sz="0" w:space="0" w:color="auto" w:frame="1"/>
                <w:lang w:val="fr-FR" w:eastAsia="en-GB"/>
              </w:rPr>
              <w:t>permet à l'air de circuler et favorise les échanges gazeux entre le vin et l'air</w:t>
            </w:r>
            <w:r>
              <w:rPr>
                <w:rFonts w:ascii="Times New Roman" w:eastAsia="Times New Roman" w:hAnsi="Times New Roman" w:cs="Times New Roman"/>
                <w:b/>
                <w:bCs/>
                <w:sz w:val="16"/>
                <w:szCs w:val="16"/>
                <w:bdr w:val="none" w:sz="0" w:space="0" w:color="auto" w:frame="1"/>
                <w:lang w:val="fr-FR" w:eastAsia="en-GB"/>
              </w:rPr>
              <w:t xml:space="preserve"> </w:t>
            </w:r>
            <w:r w:rsidRPr="00420F11">
              <w:rPr>
                <w:rFonts w:ascii="Times New Roman" w:eastAsia="Times New Roman" w:hAnsi="Times New Roman" w:cs="Times New Roman"/>
                <w:b/>
                <w:bCs/>
                <w:sz w:val="16"/>
                <w:szCs w:val="16"/>
                <w:bdr w:val="none" w:sz="0" w:space="0" w:color="auto" w:frame="1"/>
                <w:lang w:val="fr-FR" w:eastAsia="en-GB"/>
              </w:rPr>
              <w:t>a</w:t>
            </w:r>
            <w:r>
              <w:rPr>
                <w:rFonts w:ascii="Times New Roman" w:eastAsia="Times New Roman" w:hAnsi="Times New Roman" w:cs="Times New Roman"/>
                <w:b/>
                <w:bCs/>
                <w:sz w:val="16"/>
                <w:szCs w:val="16"/>
                <w:bdr w:val="none" w:sz="0" w:space="0" w:color="auto" w:frame="1"/>
                <w:lang w:val="fr-FR" w:eastAsia="en-GB"/>
              </w:rPr>
              <w:t>yant</w:t>
            </w:r>
            <w:r w:rsidRPr="00420F11">
              <w:rPr>
                <w:rFonts w:ascii="Times New Roman" w:eastAsia="Times New Roman" w:hAnsi="Times New Roman" w:cs="Times New Roman"/>
                <w:b/>
                <w:bCs/>
                <w:sz w:val="16"/>
                <w:szCs w:val="16"/>
                <w:bdr w:val="none" w:sz="0" w:space="0" w:color="auto" w:frame="1"/>
                <w:lang w:val="fr-FR" w:eastAsia="en-GB"/>
              </w:rPr>
              <w:t xml:space="preserve"> pour effet d'assouplir les tanins du vin</w:t>
            </w:r>
            <w:r>
              <w:rPr>
                <w:rFonts w:ascii="Times New Roman" w:eastAsia="Times New Roman" w:hAnsi="Times New Roman" w:cs="Times New Roman"/>
                <w:b/>
                <w:bCs/>
                <w:sz w:val="16"/>
                <w:szCs w:val="16"/>
                <w:bdr w:val="none" w:sz="0" w:space="0" w:color="auto" w:frame="1"/>
                <w:lang w:val="fr-FR" w:eastAsia="en-GB"/>
              </w:rPr>
              <w:t>.</w:t>
            </w:r>
          </w:p>
          <w:p w14:paraId="249CE461" w14:textId="77777777" w:rsidR="00420F11" w:rsidRPr="00420F11" w:rsidRDefault="00420F11" w:rsidP="00420F11">
            <w:pPr>
              <w:tabs>
                <w:tab w:val="num" w:pos="720"/>
              </w:tabs>
              <w:jc w:val="both"/>
              <w:textAlignment w:val="baseline"/>
              <w:outlineLvl w:val="1"/>
              <w:rPr>
                <w:rFonts w:ascii="Times New Roman" w:eastAsia="Times New Roman" w:hAnsi="Times New Roman" w:cs="Times New Roman"/>
                <w:b/>
                <w:bCs/>
                <w:sz w:val="16"/>
                <w:szCs w:val="16"/>
                <w:bdr w:val="none" w:sz="0" w:space="0" w:color="auto" w:frame="1"/>
                <w:lang w:val="fr-FR" w:eastAsia="en-GB"/>
              </w:rPr>
            </w:pPr>
          </w:p>
          <w:p w14:paraId="11E05A2C" w14:textId="205E5C3C" w:rsidR="003D6483" w:rsidRPr="00843F66" w:rsidRDefault="00420F11" w:rsidP="00780FEA">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roofErr w:type="spellStart"/>
            <w:proofErr w:type="gramStart"/>
            <w:r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Elevage</w:t>
            </w:r>
            <w:proofErr w:type="spellEnd"/>
            <w:r w:rsidR="003D6483"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w:t>
            </w:r>
            <w:proofErr w:type="gramEnd"/>
            <w:r w:rsidR="00C22EC1"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3D6483" w:rsidRPr="00843F66">
              <w:rPr>
                <w:rFonts w:ascii="Times New Roman" w:eastAsia="Times New Roman" w:hAnsi="Times New Roman" w:cs="Times New Roman"/>
                <w:b/>
                <w:bCs/>
                <w:color w:val="000000" w:themeColor="text1"/>
                <w:sz w:val="16"/>
                <w:szCs w:val="16"/>
                <w:bdr w:val="none" w:sz="0" w:space="0" w:color="auto" w:frame="1"/>
                <w:lang w:val="fr-FR" w:eastAsia="en-GB"/>
              </w:rPr>
              <w:t>1</w:t>
            </w:r>
            <w:r w:rsidR="00E913D6" w:rsidRPr="00843F66">
              <w:rPr>
                <w:rFonts w:ascii="Times New Roman" w:eastAsia="Times New Roman" w:hAnsi="Times New Roman" w:cs="Times New Roman"/>
                <w:b/>
                <w:bCs/>
                <w:color w:val="000000" w:themeColor="text1"/>
                <w:sz w:val="16"/>
                <w:szCs w:val="16"/>
                <w:bdr w:val="none" w:sz="0" w:space="0" w:color="auto" w:frame="1"/>
                <w:lang w:val="fr-FR" w:eastAsia="en-GB"/>
              </w:rPr>
              <w:t>8</w:t>
            </w:r>
            <w:r w:rsidR="003D6483" w:rsidRPr="00843F66">
              <w:rPr>
                <w:rFonts w:ascii="Times New Roman" w:eastAsia="Times New Roman" w:hAnsi="Times New Roman" w:cs="Times New Roman"/>
                <w:b/>
                <w:bCs/>
                <w:color w:val="000000" w:themeColor="text1"/>
                <w:sz w:val="16"/>
                <w:szCs w:val="16"/>
                <w:bdr w:val="none" w:sz="0" w:space="0" w:color="auto" w:frame="1"/>
                <w:lang w:val="fr-FR" w:eastAsia="en-GB"/>
              </w:rPr>
              <w:t xml:space="preserve"> </w:t>
            </w:r>
            <w:r w:rsidRPr="00843F66">
              <w:rPr>
                <w:rFonts w:ascii="Times New Roman" w:eastAsia="Times New Roman" w:hAnsi="Times New Roman" w:cs="Times New Roman"/>
                <w:b/>
                <w:bCs/>
                <w:color w:val="000000" w:themeColor="text1"/>
                <w:sz w:val="16"/>
                <w:szCs w:val="16"/>
                <w:bdr w:val="none" w:sz="0" w:space="0" w:color="auto" w:frame="1"/>
                <w:lang w:val="fr-FR" w:eastAsia="en-GB"/>
              </w:rPr>
              <w:t>mois</w:t>
            </w:r>
          </w:p>
          <w:p w14:paraId="610D0762" w14:textId="77777777" w:rsidR="00780FEA" w:rsidRPr="00843F66" w:rsidRDefault="00780FEA" w:rsidP="00780FEA">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233CA29D" w14:textId="77777777" w:rsidR="003D6483" w:rsidRPr="00843F66" w:rsidRDefault="003D6483"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68372D9C" w14:textId="096B1B81" w:rsidR="003D6483" w:rsidRPr="00780FEA" w:rsidRDefault="00843F66" w:rsidP="00780FEA">
            <w:pPr>
              <w:jc w:val="center"/>
              <w:textAlignment w:val="baseline"/>
              <w:outlineLvl w:val="1"/>
              <w:rPr>
                <w:rFonts w:ascii="Times New Roman" w:eastAsia="Times New Roman" w:hAnsi="Times New Roman" w:cs="Times New Roman"/>
                <w:b/>
                <w:bCs/>
                <w:color w:val="806000" w:themeColor="accent4" w:themeShade="80"/>
                <w:sz w:val="16"/>
                <w:szCs w:val="16"/>
                <w:bdr w:val="none" w:sz="0" w:space="0" w:color="auto" w:frame="1"/>
                <w:lang w:val="en-GB" w:eastAsia="en-GB"/>
              </w:rPr>
            </w:pPr>
            <w:r w:rsidRPr="00843F66">
              <w:rPr>
                <w:rFonts w:ascii="Times New Roman" w:eastAsia="Times New Roman" w:hAnsi="Times New Roman" w:cs="Times New Roman"/>
                <w:b/>
                <w:bCs/>
                <w:color w:val="806000" w:themeColor="accent4" w:themeShade="80"/>
                <w:sz w:val="16"/>
                <w:szCs w:val="16"/>
                <w:bdr w:val="none" w:sz="0" w:space="0" w:color="auto" w:frame="1"/>
                <w:lang w:val="en-GB" w:eastAsia="en-GB"/>
              </w:rPr>
              <w:t xml:space="preserve">Note de </w:t>
            </w:r>
            <w:proofErr w:type="spellStart"/>
            <w:r w:rsidRPr="00843F66">
              <w:rPr>
                <w:rFonts w:ascii="Times New Roman" w:eastAsia="Times New Roman" w:hAnsi="Times New Roman" w:cs="Times New Roman"/>
                <w:b/>
                <w:bCs/>
                <w:color w:val="806000" w:themeColor="accent4" w:themeShade="80"/>
                <w:sz w:val="16"/>
                <w:szCs w:val="16"/>
                <w:bdr w:val="none" w:sz="0" w:space="0" w:color="auto" w:frame="1"/>
                <w:lang w:val="en-GB" w:eastAsia="en-GB"/>
              </w:rPr>
              <w:t>Dégustation</w:t>
            </w:r>
            <w:proofErr w:type="spellEnd"/>
          </w:p>
          <w:p w14:paraId="27DDABF0" w14:textId="77777777" w:rsidR="003D6483" w:rsidRPr="00843F66" w:rsidRDefault="003D6483"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43021388" w14:textId="77777777" w:rsidR="00843F66" w:rsidRPr="00843F66" w:rsidRDefault="00843F66"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r w:rsidRPr="00843F66">
              <w:rPr>
                <w:rFonts w:ascii="Times New Roman" w:eastAsia="Times New Roman" w:hAnsi="Times New Roman" w:cs="Times New Roman"/>
                <w:b/>
                <w:bCs/>
                <w:color w:val="000000" w:themeColor="text1"/>
                <w:sz w:val="16"/>
                <w:szCs w:val="16"/>
                <w:bdr w:val="none" w:sz="0" w:space="0" w:color="auto" w:frame="1"/>
                <w:lang w:val="fr-FR" w:eastAsia="en-GB"/>
              </w:rPr>
              <w:t>Au couleur rouge foncé intense avec des nuances violettes, ce vin exprime des caractères terreux et herbacés entrelacés de saveurs de framboise juteuse et de cerise noire. Il est corsé et doux avec une belle longueur et une texture minérale distinctive qui traduit la texture des sols uniques du vignoble. Un vin de grande structure et d'équilibre.</w:t>
            </w:r>
          </w:p>
          <w:p w14:paraId="37D1AE34" w14:textId="77777777" w:rsidR="00843F66" w:rsidRDefault="00843F66" w:rsidP="009E0C4B">
            <w:pPr>
              <w:jc w:val="both"/>
              <w:textAlignment w:val="baseline"/>
              <w:outlineLvl w:val="1"/>
              <w:rPr>
                <w:rFonts w:ascii="Times New Roman" w:eastAsia="Times New Roman" w:hAnsi="Times New Roman" w:cs="Times New Roman"/>
                <w:b/>
                <w:bCs/>
                <w:color w:val="000000" w:themeColor="text1"/>
                <w:sz w:val="16"/>
                <w:szCs w:val="16"/>
                <w:bdr w:val="none" w:sz="0" w:space="0" w:color="auto" w:frame="1"/>
                <w:lang w:val="fr-FR" w:eastAsia="en-GB"/>
              </w:rPr>
            </w:pPr>
          </w:p>
          <w:p w14:paraId="38B97AD4" w14:textId="4775B5CF" w:rsidR="00780FEA" w:rsidRPr="00843F66" w:rsidRDefault="00780FEA" w:rsidP="009E0C4B">
            <w:pPr>
              <w:jc w:val="both"/>
              <w:textAlignment w:val="baseline"/>
              <w:outlineLvl w:val="1"/>
              <w:rPr>
                <w:rFonts w:ascii="Times New Roman" w:eastAsia="Times New Roman" w:hAnsi="Times New Roman" w:cs="Times New Roman"/>
                <w:b/>
                <w:bCs/>
                <w:color w:val="806000" w:themeColor="accent4" w:themeShade="80"/>
                <w:sz w:val="16"/>
                <w:szCs w:val="16"/>
                <w:bdr w:val="none" w:sz="0" w:space="0" w:color="auto" w:frame="1"/>
                <w:lang w:val="fr-FR" w:eastAsia="en-GB"/>
              </w:rPr>
            </w:pPr>
            <w:r w:rsidRPr="00843F66">
              <w:rPr>
                <w:rFonts w:ascii="Times New Roman" w:eastAsia="Times New Roman" w:hAnsi="Times New Roman" w:cs="Times New Roman"/>
                <w:b/>
                <w:bCs/>
                <w:color w:val="000000" w:themeColor="text1"/>
                <w:sz w:val="16"/>
                <w:szCs w:val="16"/>
                <w:bdr w:val="none" w:sz="0" w:space="0" w:color="auto" w:frame="1"/>
                <w:lang w:val="fr-FR" w:eastAsia="en-GB"/>
              </w:rPr>
              <w:t xml:space="preserve">  </w:t>
            </w:r>
            <w:r w:rsidR="00843F66">
              <w:rPr>
                <w:rFonts w:ascii="Times New Roman" w:eastAsia="Times New Roman" w:hAnsi="Times New Roman" w:cs="Times New Roman"/>
                <w:b/>
                <w:bCs/>
                <w:color w:val="806000" w:themeColor="accent4" w:themeShade="80"/>
                <w:sz w:val="16"/>
                <w:szCs w:val="16"/>
                <w:bdr w:val="none" w:sz="0" w:space="0" w:color="auto" w:frame="1"/>
                <w:lang w:val="fr-FR" w:eastAsia="en-GB"/>
              </w:rPr>
              <w:t>Garde</w:t>
            </w:r>
            <w:r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Temp</w:t>
            </w:r>
            <w:r w:rsidR="00843F66">
              <w:rPr>
                <w:rFonts w:ascii="Times New Roman" w:eastAsia="Times New Roman" w:hAnsi="Times New Roman" w:cs="Times New Roman"/>
                <w:b/>
                <w:bCs/>
                <w:color w:val="806000" w:themeColor="accent4" w:themeShade="80"/>
                <w:sz w:val="16"/>
                <w:szCs w:val="16"/>
                <w:bdr w:val="none" w:sz="0" w:space="0" w:color="auto" w:frame="1"/>
                <w:lang w:val="fr-FR" w:eastAsia="en-GB"/>
              </w:rPr>
              <w:t>é</w:t>
            </w:r>
            <w:r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rature                 </w:t>
            </w:r>
            <w:r w:rsidR="00843F66">
              <w:rPr>
                <w:rFonts w:ascii="Times New Roman" w:eastAsia="Times New Roman" w:hAnsi="Times New Roman" w:cs="Times New Roman"/>
                <w:b/>
                <w:bCs/>
                <w:color w:val="806000" w:themeColor="accent4" w:themeShade="80"/>
                <w:sz w:val="16"/>
                <w:szCs w:val="16"/>
                <w:bdr w:val="none" w:sz="0" w:space="0" w:color="auto" w:frame="1"/>
                <w:lang w:val="fr-FR" w:eastAsia="en-GB"/>
              </w:rPr>
              <w:t>Alcool par Volume</w:t>
            </w:r>
          </w:p>
          <w:p w14:paraId="58B9C074" w14:textId="268A6D6C" w:rsidR="003D6483" w:rsidRPr="00843F66" w:rsidRDefault="00843F66" w:rsidP="009E0C4B">
            <w:pPr>
              <w:jc w:val="both"/>
              <w:textAlignment w:val="baseline"/>
              <w:outlineLvl w:val="1"/>
              <w:rPr>
                <w:rFonts w:ascii="Times New Roman" w:eastAsia="Times New Roman" w:hAnsi="Times New Roman" w:cs="Times New Roman"/>
                <w:b/>
                <w:bCs/>
                <w:color w:val="806000" w:themeColor="accent4" w:themeShade="80"/>
                <w:sz w:val="16"/>
                <w:szCs w:val="16"/>
                <w:bdr w:val="none" w:sz="0" w:space="0" w:color="auto" w:frame="1"/>
                <w:lang w:val="fr-FR" w:eastAsia="en-GB"/>
              </w:rPr>
            </w:pPr>
            <w:r>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780FEA"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1</w:t>
            </w:r>
            <w:r w:rsidR="003D6483"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0 </w:t>
            </w:r>
            <w:r>
              <w:rPr>
                <w:rFonts w:ascii="Times New Roman" w:eastAsia="Times New Roman" w:hAnsi="Times New Roman" w:cs="Times New Roman"/>
                <w:b/>
                <w:bCs/>
                <w:color w:val="806000" w:themeColor="accent4" w:themeShade="80"/>
                <w:sz w:val="16"/>
                <w:szCs w:val="16"/>
                <w:bdr w:val="none" w:sz="0" w:space="0" w:color="auto" w:frame="1"/>
                <w:lang w:val="fr-FR" w:eastAsia="en-GB"/>
              </w:rPr>
              <w:t>ans</w:t>
            </w:r>
            <w:r w:rsidR="00780FEA"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Pr>
                <w:rFonts w:ascii="Times New Roman" w:eastAsia="Times New Roman" w:hAnsi="Times New Roman" w:cs="Times New Roman"/>
                <w:b/>
                <w:bCs/>
                <w:color w:val="806000" w:themeColor="accent4" w:themeShade="80"/>
                <w:sz w:val="16"/>
                <w:szCs w:val="16"/>
                <w:bdr w:val="none" w:sz="0" w:space="0" w:color="auto" w:frame="1"/>
                <w:lang w:val="fr-FR" w:eastAsia="en-GB"/>
              </w:rPr>
              <w:t xml:space="preserve">      </w:t>
            </w:r>
            <w:r w:rsidR="00780FEA" w:rsidRPr="00843F66">
              <w:rPr>
                <w:rFonts w:ascii="Times New Roman" w:eastAsia="Times New Roman" w:hAnsi="Times New Roman" w:cs="Times New Roman"/>
                <w:b/>
                <w:bCs/>
                <w:color w:val="806000" w:themeColor="accent4" w:themeShade="80"/>
                <w:sz w:val="16"/>
                <w:szCs w:val="16"/>
                <w:bdr w:val="none" w:sz="0" w:space="0" w:color="auto" w:frame="1"/>
                <w:lang w:val="fr-FR" w:eastAsia="en-GB"/>
              </w:rPr>
              <w:t>18°                                      14°</w:t>
            </w:r>
          </w:p>
          <w:p w14:paraId="78D5A182" w14:textId="5D6372C3" w:rsidR="003D6483" w:rsidRPr="00843F66" w:rsidRDefault="003D6483" w:rsidP="009E0C4B">
            <w:pPr>
              <w:jc w:val="both"/>
              <w:textAlignment w:val="baseline"/>
              <w:outlineLvl w:val="1"/>
              <w:rPr>
                <w:rFonts w:ascii="Times New Roman" w:eastAsia="Times New Roman" w:hAnsi="Times New Roman" w:cs="Times New Roman"/>
                <w:b/>
                <w:bCs/>
                <w:color w:val="806000" w:themeColor="accent4" w:themeShade="80"/>
                <w:sz w:val="16"/>
                <w:szCs w:val="16"/>
                <w:bdr w:val="none" w:sz="0" w:space="0" w:color="auto" w:frame="1"/>
                <w:lang w:val="fr-FR" w:eastAsia="en-GB"/>
              </w:rPr>
            </w:pPr>
          </w:p>
          <w:p w14:paraId="091AF08F" w14:textId="5B9D8D82" w:rsidR="003D6483" w:rsidRPr="00843F66" w:rsidRDefault="003D6483" w:rsidP="009E0C4B">
            <w:pPr>
              <w:jc w:val="both"/>
              <w:textAlignment w:val="baseline"/>
              <w:outlineLvl w:val="1"/>
              <w:rPr>
                <w:rFonts w:ascii="Times New Roman" w:eastAsia="Times New Roman" w:hAnsi="Times New Roman" w:cs="Times New Roman"/>
                <w:b/>
                <w:bCs/>
                <w:color w:val="C00000"/>
                <w:sz w:val="16"/>
                <w:szCs w:val="16"/>
                <w:bdr w:val="none" w:sz="0" w:space="0" w:color="auto" w:frame="1"/>
                <w:lang w:val="fr-FR" w:eastAsia="en-GB"/>
              </w:rPr>
            </w:pPr>
          </w:p>
        </w:tc>
      </w:tr>
      <w:tr w:rsidR="00420F11" w:rsidRPr="00F9545C" w14:paraId="69AED823" w14:textId="77777777" w:rsidTr="00780FEA">
        <w:tc>
          <w:tcPr>
            <w:tcW w:w="5382" w:type="dxa"/>
          </w:tcPr>
          <w:p w14:paraId="0106D8CC" w14:textId="77777777" w:rsidR="00420F11" w:rsidRDefault="00420F11" w:rsidP="009E0C4B">
            <w:pPr>
              <w:jc w:val="both"/>
              <w:textAlignment w:val="baseline"/>
              <w:outlineLvl w:val="1"/>
              <w:rPr>
                <w:noProof/>
              </w:rPr>
            </w:pPr>
          </w:p>
        </w:tc>
        <w:tc>
          <w:tcPr>
            <w:tcW w:w="4536" w:type="dxa"/>
          </w:tcPr>
          <w:p w14:paraId="7EB7BBDC" w14:textId="77777777" w:rsidR="00420F11" w:rsidRPr="00843F66" w:rsidRDefault="00420F11" w:rsidP="009E0C4B">
            <w:pPr>
              <w:jc w:val="both"/>
              <w:textAlignment w:val="baseline"/>
              <w:outlineLvl w:val="1"/>
              <w:rPr>
                <w:rFonts w:ascii="Times New Roman" w:eastAsia="Times New Roman" w:hAnsi="Times New Roman" w:cs="Times New Roman"/>
                <w:b/>
                <w:bCs/>
                <w:color w:val="C00000"/>
                <w:sz w:val="16"/>
                <w:szCs w:val="16"/>
                <w:bdr w:val="none" w:sz="0" w:space="0" w:color="auto" w:frame="1"/>
                <w:lang w:val="fr-FR" w:eastAsia="en-GB"/>
              </w:rPr>
            </w:pPr>
          </w:p>
        </w:tc>
      </w:tr>
    </w:tbl>
    <w:p w14:paraId="47924A2A" w14:textId="7E1171B0" w:rsidR="00B41E45" w:rsidRPr="003D6483" w:rsidRDefault="00E913D6" w:rsidP="00B41E45">
      <w:pPr>
        <w:spacing w:after="0" w:line="240" w:lineRule="auto"/>
        <w:textAlignment w:val="baseline"/>
        <w:outlineLvl w:val="1"/>
        <w:rPr>
          <w:rFonts w:ascii="Times New Roman" w:eastAsia="Times New Roman" w:hAnsi="Times New Roman" w:cs="Times New Roman"/>
          <w:b/>
          <w:bCs/>
          <w:color w:val="B69C70"/>
          <w:sz w:val="16"/>
          <w:szCs w:val="16"/>
          <w:bdr w:val="none" w:sz="0" w:space="0" w:color="auto" w:frame="1"/>
          <w:lang w:val="fr-FR" w:eastAsia="en-GB"/>
        </w:rPr>
      </w:pPr>
      <w:r w:rsidRPr="0000633C">
        <w:rPr>
          <w:noProof/>
        </w:rPr>
        <w:drawing>
          <wp:anchor distT="0" distB="0" distL="114300" distR="114300" simplePos="0" relativeHeight="251673600" behindDoc="1" locked="0" layoutInCell="1" allowOverlap="1" wp14:anchorId="058F18A4" wp14:editId="536AA7BA">
            <wp:simplePos x="0" y="0"/>
            <wp:positionH relativeFrom="column">
              <wp:posOffset>3738880</wp:posOffset>
            </wp:positionH>
            <wp:positionV relativeFrom="paragraph">
              <wp:posOffset>472440</wp:posOffset>
            </wp:positionV>
            <wp:extent cx="954405" cy="95440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4405" cy="954405"/>
                    </a:xfrm>
                    <a:prstGeom prst="rect">
                      <a:avLst/>
                    </a:prstGeom>
                  </pic:spPr>
                </pic:pic>
              </a:graphicData>
            </a:graphic>
            <wp14:sizeRelH relativeFrom="margin">
              <wp14:pctWidth>0</wp14:pctWidth>
            </wp14:sizeRelH>
            <wp14:sizeRelV relativeFrom="margin">
              <wp14:pctHeight>0</wp14:pctHeight>
            </wp14:sizeRelV>
          </wp:anchor>
        </w:drawing>
      </w:r>
      <w:r w:rsidRPr="0000633C">
        <w:rPr>
          <w:noProof/>
        </w:rPr>
        <w:drawing>
          <wp:anchor distT="0" distB="0" distL="114300" distR="114300" simplePos="0" relativeHeight="251672576" behindDoc="1" locked="0" layoutInCell="1" allowOverlap="1" wp14:anchorId="22294820" wp14:editId="7A560B13">
            <wp:simplePos x="0" y="0"/>
            <wp:positionH relativeFrom="column">
              <wp:posOffset>681990</wp:posOffset>
            </wp:positionH>
            <wp:positionV relativeFrom="paragraph">
              <wp:posOffset>598805</wp:posOffset>
            </wp:positionV>
            <wp:extent cx="1143000" cy="76061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43000" cy="760615"/>
                    </a:xfrm>
                    <a:prstGeom prst="rect">
                      <a:avLst/>
                    </a:prstGeom>
                  </pic:spPr>
                </pic:pic>
              </a:graphicData>
            </a:graphic>
            <wp14:sizeRelH relativeFrom="margin">
              <wp14:pctWidth>0</wp14:pctWidth>
            </wp14:sizeRelH>
            <wp14:sizeRelV relativeFrom="margin">
              <wp14:pctHeight>0</wp14:pctHeight>
            </wp14:sizeRelV>
          </wp:anchor>
        </w:drawing>
      </w:r>
      <w:r w:rsidR="003D6483" w:rsidRPr="003D6483">
        <w:rPr>
          <w:rFonts w:ascii="Times New Roman" w:eastAsia="Times New Roman" w:hAnsi="Times New Roman" w:cs="Times New Roman"/>
          <w:b/>
          <w:bCs/>
          <w:noProof/>
          <w:color w:val="C00000"/>
          <w:sz w:val="16"/>
          <w:szCs w:val="16"/>
          <w:bdr w:val="none" w:sz="0" w:space="0" w:color="auto" w:frame="1"/>
          <w:lang w:val="fr-FR" w:eastAsia="en-GB"/>
        </w:rPr>
        <w:drawing>
          <wp:anchor distT="0" distB="0" distL="114300" distR="114300" simplePos="0" relativeHeight="251664384" behindDoc="1" locked="0" layoutInCell="1" allowOverlap="1" wp14:anchorId="3A84C166" wp14:editId="7245D6D6">
            <wp:simplePos x="0" y="0"/>
            <wp:positionH relativeFrom="column">
              <wp:posOffset>-807720</wp:posOffset>
            </wp:positionH>
            <wp:positionV relativeFrom="paragraph">
              <wp:posOffset>5448694</wp:posOffset>
            </wp:positionV>
            <wp:extent cx="2994660" cy="9597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9520" cy="96128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1E45" w:rsidRPr="003D648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6483" w14:textId="77777777" w:rsidR="00172E2C" w:rsidRDefault="00172E2C" w:rsidP="0000633C">
      <w:pPr>
        <w:spacing w:after="0" w:line="240" w:lineRule="auto"/>
      </w:pPr>
      <w:r>
        <w:separator/>
      </w:r>
    </w:p>
  </w:endnote>
  <w:endnote w:type="continuationSeparator" w:id="0">
    <w:p w14:paraId="339DE94C" w14:textId="77777777" w:rsidR="00172E2C" w:rsidRDefault="00172E2C" w:rsidP="0000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9ADB" w14:textId="75134318" w:rsidR="0000633C" w:rsidRPr="0000633C" w:rsidRDefault="0000633C">
    <w:pPr>
      <w:pStyle w:val="Footer"/>
      <w:rPr>
        <w:lang w:val="en-GB"/>
      </w:rPr>
    </w:pPr>
    <w:r>
      <w:rPr>
        <w:noProof/>
        <w:lang w:val="en-GB"/>
      </w:rPr>
      <w:drawing>
        <wp:anchor distT="0" distB="0" distL="114300" distR="114300" simplePos="0" relativeHeight="251658240" behindDoc="1" locked="0" layoutInCell="1" allowOverlap="1" wp14:anchorId="0FC0C34F" wp14:editId="5E759DA5">
          <wp:simplePos x="0" y="0"/>
          <wp:positionH relativeFrom="column">
            <wp:posOffset>2228850</wp:posOffset>
          </wp:positionH>
          <wp:positionV relativeFrom="paragraph">
            <wp:posOffset>-66675</wp:posOffset>
          </wp:positionV>
          <wp:extent cx="978739" cy="49784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739"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C087" w14:textId="77777777" w:rsidR="00172E2C" w:rsidRDefault="00172E2C" w:rsidP="0000633C">
      <w:pPr>
        <w:spacing w:after="0" w:line="240" w:lineRule="auto"/>
      </w:pPr>
      <w:r>
        <w:separator/>
      </w:r>
    </w:p>
  </w:footnote>
  <w:footnote w:type="continuationSeparator" w:id="0">
    <w:p w14:paraId="1059D0B0" w14:textId="77777777" w:rsidR="00172E2C" w:rsidRDefault="00172E2C" w:rsidP="00006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55857"/>
    <w:multiLevelType w:val="hybridMultilevel"/>
    <w:tmpl w:val="CFE62FE0"/>
    <w:lvl w:ilvl="0" w:tplc="8B90AB1C">
      <w:start w:val="15"/>
      <w:numFmt w:val="decimal"/>
      <w:lvlText w:val="%1"/>
      <w:lvlJc w:val="left"/>
      <w:pPr>
        <w:ind w:left="1464" w:hanging="360"/>
      </w:pPr>
      <w:rPr>
        <w:rFonts w:hint="default"/>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1" w15:restartNumberingAfterBreak="0">
    <w:nsid w:val="40431CDC"/>
    <w:multiLevelType w:val="multilevel"/>
    <w:tmpl w:val="A4C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A1873"/>
    <w:multiLevelType w:val="hybridMultilevel"/>
    <w:tmpl w:val="2228BE16"/>
    <w:lvl w:ilvl="0" w:tplc="76BA30F2">
      <w:start w:val="1"/>
      <w:numFmt w:val="decimal"/>
      <w:lvlText w:val="%1"/>
      <w:lvlJc w:val="left"/>
      <w:pPr>
        <w:ind w:left="1464" w:hanging="360"/>
      </w:pPr>
      <w:rPr>
        <w:rFonts w:hint="default"/>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3" w15:restartNumberingAfterBreak="0">
    <w:nsid w:val="542731C5"/>
    <w:multiLevelType w:val="hybridMultilevel"/>
    <w:tmpl w:val="03F89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2972568">
    <w:abstractNumId w:val="2"/>
  </w:num>
  <w:num w:numId="2" w16cid:durableId="1845431671">
    <w:abstractNumId w:val="0"/>
  </w:num>
  <w:num w:numId="3" w16cid:durableId="1210999273">
    <w:abstractNumId w:val="1"/>
  </w:num>
  <w:num w:numId="4" w16cid:durableId="99649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45"/>
    <w:rsid w:val="0000633C"/>
    <w:rsid w:val="000B529D"/>
    <w:rsid w:val="00172E2C"/>
    <w:rsid w:val="00206506"/>
    <w:rsid w:val="0023534E"/>
    <w:rsid w:val="00272BC7"/>
    <w:rsid w:val="002A018D"/>
    <w:rsid w:val="00330179"/>
    <w:rsid w:val="003D6483"/>
    <w:rsid w:val="00402800"/>
    <w:rsid w:val="00420F11"/>
    <w:rsid w:val="00475F8C"/>
    <w:rsid w:val="004A3014"/>
    <w:rsid w:val="004B12FE"/>
    <w:rsid w:val="004C786E"/>
    <w:rsid w:val="005037E2"/>
    <w:rsid w:val="0051054A"/>
    <w:rsid w:val="00566005"/>
    <w:rsid w:val="0064376F"/>
    <w:rsid w:val="006D4434"/>
    <w:rsid w:val="006E6206"/>
    <w:rsid w:val="007438F8"/>
    <w:rsid w:val="00780FEA"/>
    <w:rsid w:val="007B741F"/>
    <w:rsid w:val="007D5540"/>
    <w:rsid w:val="00843F66"/>
    <w:rsid w:val="00852D2D"/>
    <w:rsid w:val="008877B7"/>
    <w:rsid w:val="008D3938"/>
    <w:rsid w:val="009E0C4B"/>
    <w:rsid w:val="00A91235"/>
    <w:rsid w:val="00AE7D72"/>
    <w:rsid w:val="00AF35B7"/>
    <w:rsid w:val="00B41E45"/>
    <w:rsid w:val="00B45F06"/>
    <w:rsid w:val="00C22EC1"/>
    <w:rsid w:val="00C663C7"/>
    <w:rsid w:val="00D06552"/>
    <w:rsid w:val="00D50ED6"/>
    <w:rsid w:val="00DC2A7A"/>
    <w:rsid w:val="00DE2956"/>
    <w:rsid w:val="00E913D6"/>
    <w:rsid w:val="00ED3623"/>
    <w:rsid w:val="00EF0F12"/>
    <w:rsid w:val="00F70DE0"/>
    <w:rsid w:val="00F9199D"/>
    <w:rsid w:val="00F9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4C98"/>
  <w15:chartTrackingRefBased/>
  <w15:docId w15:val="{29779812-116E-4F32-91F5-D565EF12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41E45"/>
    <w:rPr>
      <w:i/>
      <w:iCs/>
    </w:rPr>
  </w:style>
  <w:style w:type="paragraph" w:styleId="ListParagraph">
    <w:name w:val="List Paragraph"/>
    <w:basedOn w:val="Normal"/>
    <w:uiPriority w:val="34"/>
    <w:qFormat/>
    <w:rsid w:val="00B45F06"/>
    <w:pPr>
      <w:ind w:left="720"/>
      <w:contextualSpacing/>
    </w:pPr>
  </w:style>
  <w:style w:type="paragraph" w:styleId="Header">
    <w:name w:val="header"/>
    <w:basedOn w:val="Normal"/>
    <w:link w:val="HeaderChar"/>
    <w:uiPriority w:val="99"/>
    <w:unhideWhenUsed/>
    <w:rsid w:val="00006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3C"/>
    <w:rPr>
      <w:lang w:val="pt-PT"/>
    </w:rPr>
  </w:style>
  <w:style w:type="paragraph" w:styleId="Footer">
    <w:name w:val="footer"/>
    <w:basedOn w:val="Normal"/>
    <w:link w:val="FooterChar"/>
    <w:uiPriority w:val="99"/>
    <w:unhideWhenUsed/>
    <w:rsid w:val="00006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3C"/>
    <w:rPr>
      <w:lang w:val="pt-PT"/>
    </w:rPr>
  </w:style>
  <w:style w:type="paragraph" w:styleId="NormalWeb">
    <w:name w:val="Normal (Web)"/>
    <w:basedOn w:val="Normal"/>
    <w:uiPriority w:val="99"/>
    <w:semiHidden/>
    <w:unhideWhenUsed/>
    <w:rsid w:val="005105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9185">
      <w:bodyDiv w:val="1"/>
      <w:marLeft w:val="0"/>
      <w:marRight w:val="0"/>
      <w:marTop w:val="0"/>
      <w:marBottom w:val="0"/>
      <w:divBdr>
        <w:top w:val="none" w:sz="0" w:space="0" w:color="auto"/>
        <w:left w:val="none" w:sz="0" w:space="0" w:color="auto"/>
        <w:bottom w:val="none" w:sz="0" w:space="0" w:color="auto"/>
        <w:right w:val="none" w:sz="0" w:space="0" w:color="auto"/>
      </w:divBdr>
    </w:div>
    <w:div w:id="708530607">
      <w:bodyDiv w:val="1"/>
      <w:marLeft w:val="0"/>
      <w:marRight w:val="0"/>
      <w:marTop w:val="0"/>
      <w:marBottom w:val="0"/>
      <w:divBdr>
        <w:top w:val="none" w:sz="0" w:space="0" w:color="auto"/>
        <w:left w:val="none" w:sz="0" w:space="0" w:color="auto"/>
        <w:bottom w:val="none" w:sz="0" w:space="0" w:color="auto"/>
        <w:right w:val="none" w:sz="0" w:space="0" w:color="auto"/>
      </w:divBdr>
    </w:div>
    <w:div w:id="1029601892">
      <w:bodyDiv w:val="1"/>
      <w:marLeft w:val="0"/>
      <w:marRight w:val="0"/>
      <w:marTop w:val="0"/>
      <w:marBottom w:val="0"/>
      <w:divBdr>
        <w:top w:val="none" w:sz="0" w:space="0" w:color="auto"/>
        <w:left w:val="none" w:sz="0" w:space="0" w:color="auto"/>
        <w:bottom w:val="none" w:sz="0" w:space="0" w:color="auto"/>
        <w:right w:val="none" w:sz="0" w:space="0" w:color="auto"/>
      </w:divBdr>
    </w:div>
    <w:div w:id="2018774784">
      <w:bodyDiv w:val="1"/>
      <w:marLeft w:val="0"/>
      <w:marRight w:val="0"/>
      <w:marTop w:val="0"/>
      <w:marBottom w:val="0"/>
      <w:divBdr>
        <w:top w:val="none" w:sz="0" w:space="0" w:color="auto"/>
        <w:left w:val="none" w:sz="0" w:space="0" w:color="auto"/>
        <w:bottom w:val="none" w:sz="0" w:space="0" w:color="auto"/>
        <w:right w:val="none" w:sz="0" w:space="0" w:color="auto"/>
      </w:divBdr>
      <w:divsChild>
        <w:div w:id="822238683">
          <w:marLeft w:val="0"/>
          <w:marRight w:val="0"/>
          <w:marTop w:val="0"/>
          <w:marBottom w:val="0"/>
          <w:divBdr>
            <w:top w:val="none" w:sz="0" w:space="0" w:color="auto"/>
            <w:left w:val="none" w:sz="0" w:space="0" w:color="auto"/>
            <w:bottom w:val="none" w:sz="0" w:space="0" w:color="auto"/>
            <w:right w:val="none" w:sz="0" w:space="0" w:color="auto"/>
          </w:divBdr>
        </w:div>
        <w:div w:id="1740322930">
          <w:marLeft w:val="0"/>
          <w:marRight w:val="0"/>
          <w:marTop w:val="0"/>
          <w:marBottom w:val="0"/>
          <w:divBdr>
            <w:top w:val="none" w:sz="0" w:space="0" w:color="auto"/>
            <w:left w:val="none" w:sz="0" w:space="0" w:color="auto"/>
            <w:bottom w:val="none" w:sz="0" w:space="0" w:color="auto"/>
            <w:right w:val="none" w:sz="0" w:space="0" w:color="auto"/>
          </w:divBdr>
          <w:divsChild>
            <w:div w:id="98180644">
              <w:marLeft w:val="0"/>
              <w:marRight w:val="0"/>
              <w:marTop w:val="0"/>
              <w:marBottom w:val="0"/>
              <w:divBdr>
                <w:top w:val="none" w:sz="0" w:space="0" w:color="auto"/>
                <w:left w:val="none" w:sz="0" w:space="0" w:color="auto"/>
                <w:bottom w:val="none" w:sz="0" w:space="0" w:color="auto"/>
                <w:right w:val="none" w:sz="0" w:space="0" w:color="auto"/>
              </w:divBdr>
              <w:divsChild>
                <w:div w:id="816729829">
                  <w:marLeft w:val="0"/>
                  <w:marRight w:val="0"/>
                  <w:marTop w:val="0"/>
                  <w:marBottom w:val="0"/>
                  <w:divBdr>
                    <w:top w:val="none" w:sz="0" w:space="0" w:color="auto"/>
                    <w:left w:val="none" w:sz="0" w:space="0" w:color="auto"/>
                    <w:bottom w:val="none" w:sz="0" w:space="0" w:color="auto"/>
                    <w:right w:val="none" w:sz="0" w:space="0" w:color="auto"/>
                  </w:divBdr>
                </w:div>
                <w:div w:id="1275986234">
                  <w:marLeft w:val="0"/>
                  <w:marRight w:val="0"/>
                  <w:marTop w:val="0"/>
                  <w:marBottom w:val="0"/>
                  <w:divBdr>
                    <w:top w:val="none" w:sz="0" w:space="0" w:color="auto"/>
                    <w:left w:val="none" w:sz="0" w:space="0" w:color="auto"/>
                    <w:bottom w:val="none" w:sz="0" w:space="0" w:color="auto"/>
                    <w:right w:val="none" w:sz="0" w:space="0" w:color="auto"/>
                  </w:divBdr>
                </w:div>
                <w:div w:id="537547826">
                  <w:marLeft w:val="0"/>
                  <w:marRight w:val="0"/>
                  <w:marTop w:val="0"/>
                  <w:marBottom w:val="0"/>
                  <w:divBdr>
                    <w:top w:val="none" w:sz="0" w:space="0" w:color="auto"/>
                    <w:left w:val="none" w:sz="0" w:space="0" w:color="auto"/>
                    <w:bottom w:val="none" w:sz="0" w:space="0" w:color="auto"/>
                    <w:right w:val="none" w:sz="0" w:space="0" w:color="auto"/>
                  </w:divBdr>
                  <w:divsChild>
                    <w:div w:id="989868490">
                      <w:marLeft w:val="0"/>
                      <w:marRight w:val="0"/>
                      <w:marTop w:val="0"/>
                      <w:marBottom w:val="0"/>
                      <w:divBdr>
                        <w:top w:val="none" w:sz="0" w:space="0" w:color="auto"/>
                        <w:left w:val="none" w:sz="0" w:space="0" w:color="auto"/>
                        <w:bottom w:val="none" w:sz="0" w:space="0" w:color="auto"/>
                        <w:right w:val="none" w:sz="0" w:space="0" w:color="auto"/>
                      </w:divBdr>
                      <w:divsChild>
                        <w:div w:id="949704635">
                          <w:marLeft w:val="0"/>
                          <w:marRight w:val="0"/>
                          <w:marTop w:val="0"/>
                          <w:marBottom w:val="0"/>
                          <w:divBdr>
                            <w:top w:val="none" w:sz="0" w:space="0" w:color="auto"/>
                            <w:left w:val="none" w:sz="0" w:space="0" w:color="auto"/>
                            <w:bottom w:val="none" w:sz="0" w:space="0" w:color="auto"/>
                            <w:right w:val="none" w:sz="0" w:space="0" w:color="auto"/>
                          </w:divBdr>
                          <w:divsChild>
                            <w:div w:id="97256122">
                              <w:marLeft w:val="0"/>
                              <w:marRight w:val="0"/>
                              <w:marTop w:val="30"/>
                              <w:marBottom w:val="0"/>
                              <w:divBdr>
                                <w:top w:val="none" w:sz="0" w:space="0" w:color="auto"/>
                                <w:left w:val="none" w:sz="0" w:space="0" w:color="auto"/>
                                <w:bottom w:val="none" w:sz="0" w:space="0" w:color="auto"/>
                                <w:right w:val="none" w:sz="0" w:space="0" w:color="auto"/>
                              </w:divBdr>
                            </w:div>
                            <w:div w:id="6949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25500">
                  <w:marLeft w:val="0"/>
                  <w:marRight w:val="0"/>
                  <w:marTop w:val="0"/>
                  <w:marBottom w:val="0"/>
                  <w:divBdr>
                    <w:top w:val="none" w:sz="0" w:space="0" w:color="auto"/>
                    <w:left w:val="none" w:sz="0" w:space="0" w:color="auto"/>
                    <w:bottom w:val="none" w:sz="0" w:space="0" w:color="auto"/>
                    <w:right w:val="none" w:sz="0" w:space="0" w:color="auto"/>
                  </w:divBdr>
                  <w:divsChild>
                    <w:div w:id="1963266015">
                      <w:marLeft w:val="0"/>
                      <w:marRight w:val="0"/>
                      <w:marTop w:val="0"/>
                      <w:marBottom w:val="0"/>
                      <w:divBdr>
                        <w:top w:val="none" w:sz="0" w:space="0" w:color="auto"/>
                        <w:left w:val="none" w:sz="0" w:space="0" w:color="auto"/>
                        <w:bottom w:val="none" w:sz="0" w:space="0" w:color="auto"/>
                        <w:right w:val="none" w:sz="0" w:space="0" w:color="auto"/>
                      </w:divBdr>
                      <w:divsChild>
                        <w:div w:id="237862433">
                          <w:marLeft w:val="0"/>
                          <w:marRight w:val="0"/>
                          <w:marTop w:val="0"/>
                          <w:marBottom w:val="0"/>
                          <w:divBdr>
                            <w:top w:val="none" w:sz="0" w:space="0" w:color="auto"/>
                            <w:left w:val="none" w:sz="0" w:space="0" w:color="auto"/>
                            <w:bottom w:val="none" w:sz="0" w:space="0" w:color="auto"/>
                            <w:right w:val="none" w:sz="0" w:space="0" w:color="auto"/>
                          </w:divBdr>
                          <w:divsChild>
                            <w:div w:id="829907643">
                              <w:marLeft w:val="0"/>
                              <w:marRight w:val="0"/>
                              <w:marTop w:val="0"/>
                              <w:marBottom w:val="75"/>
                              <w:divBdr>
                                <w:top w:val="none" w:sz="0" w:space="0" w:color="auto"/>
                                <w:left w:val="none" w:sz="0" w:space="0" w:color="auto"/>
                                <w:bottom w:val="none" w:sz="0" w:space="0" w:color="auto"/>
                                <w:right w:val="none" w:sz="0" w:space="0" w:color="auto"/>
                              </w:divBdr>
                            </w:div>
                            <w:div w:id="1467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7181">
                  <w:marLeft w:val="0"/>
                  <w:marRight w:val="0"/>
                  <w:marTop w:val="0"/>
                  <w:marBottom w:val="0"/>
                  <w:divBdr>
                    <w:top w:val="none" w:sz="0" w:space="0" w:color="auto"/>
                    <w:left w:val="none" w:sz="0" w:space="0" w:color="auto"/>
                    <w:bottom w:val="none" w:sz="0" w:space="0" w:color="auto"/>
                    <w:right w:val="none" w:sz="0" w:space="0" w:color="auto"/>
                  </w:divBdr>
                  <w:divsChild>
                    <w:div w:id="894042973">
                      <w:marLeft w:val="0"/>
                      <w:marRight w:val="0"/>
                      <w:marTop w:val="0"/>
                      <w:marBottom w:val="0"/>
                      <w:divBdr>
                        <w:top w:val="none" w:sz="0" w:space="0" w:color="auto"/>
                        <w:left w:val="none" w:sz="0" w:space="0" w:color="auto"/>
                        <w:bottom w:val="none" w:sz="0" w:space="0" w:color="auto"/>
                        <w:right w:val="none" w:sz="0" w:space="0" w:color="auto"/>
                      </w:divBdr>
                      <w:divsChild>
                        <w:div w:id="322323449">
                          <w:marLeft w:val="0"/>
                          <w:marRight w:val="0"/>
                          <w:marTop w:val="0"/>
                          <w:marBottom w:val="0"/>
                          <w:divBdr>
                            <w:top w:val="none" w:sz="0" w:space="0" w:color="auto"/>
                            <w:left w:val="none" w:sz="0" w:space="0" w:color="auto"/>
                            <w:bottom w:val="none" w:sz="0" w:space="0" w:color="auto"/>
                            <w:right w:val="none" w:sz="0" w:space="0" w:color="auto"/>
                          </w:divBdr>
                          <w:divsChild>
                            <w:div w:id="1766342809">
                              <w:marLeft w:val="0"/>
                              <w:marRight w:val="0"/>
                              <w:marTop w:val="0"/>
                              <w:marBottom w:val="90"/>
                              <w:divBdr>
                                <w:top w:val="none" w:sz="0" w:space="0" w:color="auto"/>
                                <w:left w:val="none" w:sz="0" w:space="0" w:color="auto"/>
                                <w:bottom w:val="none" w:sz="0" w:space="0" w:color="auto"/>
                                <w:right w:val="none" w:sz="0" w:space="0" w:color="auto"/>
                              </w:divBdr>
                            </w:div>
                            <w:div w:id="9987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ribeiro</dc:creator>
  <cp:keywords/>
  <dc:description/>
  <cp:lastModifiedBy>Matthieu ROUAIX</cp:lastModifiedBy>
  <cp:revision>3</cp:revision>
  <cp:lastPrinted>2022-05-13T09:39:00Z</cp:lastPrinted>
  <dcterms:created xsi:type="dcterms:W3CDTF">2022-11-17T15:09:00Z</dcterms:created>
  <dcterms:modified xsi:type="dcterms:W3CDTF">2022-11-17T15:11:00Z</dcterms:modified>
</cp:coreProperties>
</file>